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F53" w:rsidRPr="00444F53" w:rsidRDefault="00444F53" w:rsidP="00C40E62">
      <w:pPr>
        <w:shd w:val="clear" w:color="auto" w:fill="FFFFFF"/>
        <w:bidi/>
        <w:spacing w:after="0" w:line="240" w:lineRule="auto"/>
        <w:jc w:val="center"/>
        <w:rPr>
          <w:rFonts w:ascii="Traditional Arabic" w:eastAsia="Times New Roman" w:hAnsi="Traditional Arabic" w:cs="Traditional Arabic"/>
          <w:b/>
          <w:bCs/>
          <w:sz w:val="34"/>
          <w:szCs w:val="34"/>
        </w:rPr>
      </w:pPr>
      <w:r w:rsidRPr="00444F53">
        <w:rPr>
          <w:rFonts w:ascii="Traditional Arabic" w:eastAsia="Times New Roman" w:hAnsi="Traditional Arabic" w:cs="Traditional Arabic"/>
          <w:b/>
          <w:bCs/>
          <w:sz w:val="34"/>
          <w:szCs w:val="34"/>
          <w:rtl/>
        </w:rPr>
        <w:t>القرآن الكريم</w:t>
      </w:r>
    </w:p>
    <w:p w:rsidR="00C5595A" w:rsidRDefault="00444F53" w:rsidP="00C40E62">
      <w:pPr>
        <w:bidi/>
        <w:spacing w:after="0" w:line="240" w:lineRule="auto"/>
        <w:jc w:val="lowKashida"/>
        <w:rPr>
          <w:rFonts w:ascii="Traditional Arabic" w:eastAsia="Times New Roman" w:hAnsi="Traditional Arabic" w:cs="Traditional Arabic"/>
          <w:b/>
          <w:bCs/>
          <w:sz w:val="32"/>
          <w:szCs w:val="32"/>
        </w:rPr>
      </w:pPr>
      <w:r w:rsidRPr="00444F53">
        <w:rPr>
          <w:rFonts w:ascii="Traditional Arabic" w:eastAsia="Times New Roman" w:hAnsi="Traditional Arabic" w:cs="Traditional Arabic"/>
          <w:b/>
          <w:bCs/>
          <w:sz w:val="32"/>
          <w:szCs w:val="32"/>
          <w:shd w:val="clear" w:color="auto" w:fill="FFFFFF"/>
          <w:rtl/>
        </w:rPr>
        <w:t>القرآن هو كتاب الله الخالد، وحجته البالغة على الناس جميعا، ختم الله به الكتب السماوية، وأنزله هداية ورحمة للعالمين، وضمّنه منهاجا كاملا وشريعة تامّة لحياة المسلمين، قال تعالى</w:t>
      </w:r>
      <w:r w:rsidRPr="00444F53">
        <w:rPr>
          <w:rFonts w:ascii="Traditional Arabic" w:eastAsia="Times New Roman" w:hAnsi="Traditional Arabic" w:cs="Traditional Arabic"/>
          <w:b/>
          <w:bCs/>
          <w:sz w:val="32"/>
          <w:szCs w:val="32"/>
          <w:shd w:val="clear" w:color="auto" w:fill="FFFFFF"/>
        </w:rPr>
        <w:t>: </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إِنَّ هذَا الْقُرْآنَ يَهْدِي لِلَّتِي هِيَ أَقْوَمُ وَيُبَشِّرُ الْمُؤْمِنِينَ الَّذِينَ يَعْمَلُونَ الصَّالِحاتِ أَنَّ لَهُمْ أَجْراً كَبِيراً</w:t>
      </w:r>
      <w:r w:rsidR="00C5595A">
        <w:rPr>
          <w:rFonts w:ascii="Traditional Arabic" w:eastAsia="Times New Roman" w:hAnsi="Traditional Arabic" w:cs="Traditional Arabic" w:hint="cs"/>
          <w:b/>
          <w:bCs/>
          <w:sz w:val="32"/>
          <w:szCs w:val="32"/>
          <w:shd w:val="clear" w:color="auto" w:fill="FFFFFF"/>
          <w:rtl/>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والقرآن معجزة باقية ما بقي على الأرض حياة أو أحياء، أيّد الله تعالى به رسوله محمدا صلّى الله عليه وسلّم وتحدّى الإنس والجنّ على أن يأتوا بسورة من مثله، فكان عجز البلغاء والفصحاء قديما وحديثا أكبر دليل على سماويّة هذا الكتاب وأنه كلام ربّ العالمين، قال تعالى</w:t>
      </w:r>
      <w:r w:rsidRPr="00444F53">
        <w:rPr>
          <w:rFonts w:ascii="Traditional Arabic" w:eastAsia="Times New Roman" w:hAnsi="Traditional Arabic" w:cs="Traditional Arabic"/>
          <w:b/>
          <w:bCs/>
          <w:sz w:val="32"/>
          <w:szCs w:val="32"/>
          <w:shd w:val="clear" w:color="auto" w:fill="FFFFFF"/>
        </w:rPr>
        <w:t>: </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قُلْ لَئِنِ اجْتَمَعَتِ الْإِنْسُ وَالْجِنُّ عَلى أَنْ يَأْتُوا بِمِثْلِ هذَا الْقُرْآنِ لا يَأْتُونَ بِمِثْلِهِ وَلَوْ كانَ بَعْضُهُمْ لِبَعْضٍ ظَهِيراً</w:t>
      </w:r>
      <w:r w:rsidR="00C5595A">
        <w:rPr>
          <w:rFonts w:ascii="Traditional Arabic" w:eastAsia="Times New Roman" w:hAnsi="Traditional Arabic" w:cs="Traditional Arabic" w:hint="cs"/>
          <w:b/>
          <w:bCs/>
          <w:sz w:val="32"/>
          <w:szCs w:val="32"/>
          <w:shd w:val="clear" w:color="auto" w:fill="FFFFFF"/>
          <w:rtl/>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وصف الله القرآن بأوصاف عديدة هي أسماء له، تدلّ على عظيم فضله وعلوّ منزلته</w:t>
      </w:r>
      <w:r w:rsidRPr="00444F53">
        <w:rPr>
          <w:rFonts w:ascii="Traditional Arabic" w:eastAsia="Times New Roman" w:hAnsi="Traditional Arabic" w:cs="Traditional Arabic"/>
          <w:b/>
          <w:bCs/>
          <w:sz w:val="32"/>
          <w:szCs w:val="32"/>
          <w:shd w:val="clear" w:color="auto" w:fill="FFFFFF"/>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وصفه الله بأنه روح، والروح بها الحياة، قال تعالى</w:t>
      </w:r>
      <w:r w:rsidRPr="00444F53">
        <w:rPr>
          <w:rFonts w:ascii="Traditional Arabic" w:eastAsia="Times New Roman" w:hAnsi="Traditional Arabic" w:cs="Traditional Arabic"/>
          <w:b/>
          <w:bCs/>
          <w:sz w:val="32"/>
          <w:szCs w:val="32"/>
          <w:shd w:val="clear" w:color="auto" w:fill="FFFFFF"/>
        </w:rPr>
        <w:t>: </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وَكَذلِكَ أَوْحَيْنا إِلَيْكَ رُوحاً مِنْ أَمْرِنا ما كُنْتَ تَدْرِي مَا الْكِتابُ وَلَا الْإِيمانُ</w:t>
      </w:r>
      <w:r w:rsidR="00C5595A">
        <w:rPr>
          <w:rFonts w:ascii="Traditional Arabic" w:eastAsia="Times New Roman" w:hAnsi="Traditional Arabic" w:cs="Traditional Arabic" w:hint="cs"/>
          <w:b/>
          <w:bCs/>
          <w:sz w:val="32"/>
          <w:szCs w:val="32"/>
          <w:shd w:val="clear" w:color="auto" w:fill="FFFFFF"/>
          <w:rtl/>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ووصفه بأنّه نور، والنور به الإبصار، قال تعالى</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قَدْ جاءَكُمْ مِنَ اللَّهِ نُورٌ وَكِتابٌ مُبِينٌ (15) يَهْدِي بِهِ اللَّهُ مَنِ اتَّبَعَ رِضْوانَهُ سُبُلَ السَّلامِ وَيُخْرِجُهُمْ مِنَ الظُّلُماتِ إِلَى النُّورِ بِإِذْنِهِ</w:t>
      </w:r>
      <w:r w:rsidR="00C5595A">
        <w:rPr>
          <w:rFonts w:ascii="Traditional Arabic" w:eastAsia="Times New Roman" w:hAnsi="Traditional Arabic" w:cs="Traditional Arabic" w:hint="cs"/>
          <w:b/>
          <w:bCs/>
          <w:sz w:val="32"/>
          <w:szCs w:val="32"/>
          <w:shd w:val="clear" w:color="auto" w:fill="FFFFFF"/>
          <w:rtl/>
        </w:rPr>
        <w:t>﴾</w:t>
      </w:r>
    </w:p>
    <w:p w:rsidR="00444F53" w:rsidRPr="00444F53" w:rsidRDefault="00444F53" w:rsidP="00C40E62">
      <w:pPr>
        <w:bidi/>
        <w:spacing w:after="0" w:line="240" w:lineRule="auto"/>
        <w:jc w:val="lowKashida"/>
        <w:rPr>
          <w:rFonts w:ascii="Traditional Arabic" w:eastAsia="Times New Roman" w:hAnsi="Traditional Arabic" w:cs="Traditional Arabic"/>
          <w:b/>
          <w:bCs/>
          <w:sz w:val="32"/>
          <w:szCs w:val="32"/>
          <w:shd w:val="clear" w:color="auto" w:fill="FFFFFF"/>
        </w:rPr>
      </w:pPr>
      <w:r w:rsidRPr="00444F53">
        <w:rPr>
          <w:rFonts w:ascii="Traditional Arabic" w:eastAsia="Times New Roman" w:hAnsi="Traditional Arabic" w:cs="Traditional Arabic"/>
          <w:b/>
          <w:bCs/>
          <w:sz w:val="32"/>
          <w:szCs w:val="32"/>
          <w:shd w:val="clear" w:color="auto" w:fill="FFFFFF"/>
          <w:rtl/>
        </w:rPr>
        <w:t>وهو كتاب الحق الذي لا يعرض له الباطل قط، قال تعالى</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وَبِالْحَقِّ أَنْزَلْناهُ وَبِالْحَقِّ نَزَلَ</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وقال سبحانه</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 xml:space="preserve">وَإِنَّهُ لَكِتابٌ عَزِيزٌ </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 xml:space="preserve"> لا يَأْتِيهِ الْباطِلُ مِنْ بَيْنِ يَدَيْهِ وَلا مِنْ خَلْفِهِ تَنْزِيلٌ مِنْ حَكِيمٍ حَمِيدٍ</w:t>
      </w:r>
      <w:r w:rsidR="00C5595A">
        <w:rPr>
          <w:rFonts w:ascii="Traditional Arabic" w:eastAsia="Times New Roman" w:hAnsi="Traditional Arabic" w:cs="Traditional Arabic" w:hint="cs"/>
          <w:b/>
          <w:bCs/>
          <w:sz w:val="32"/>
          <w:szCs w:val="32"/>
          <w:shd w:val="clear" w:color="auto" w:fill="FFFFFF"/>
          <w:rtl/>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ووصف النبيّ صلّى الله عليه وسلّم القرآن الكريم، فكان وصفا حافلا بمزايا القرآن، جامعا لفضائله؛ روى الترمذيّ عن عليّ رضي الله عنه قال: سمعت رسول الله صلّى الله عليه وسلّم يقول</w:t>
      </w:r>
      <w:r w:rsidRPr="00444F53">
        <w:rPr>
          <w:rFonts w:ascii="Traditional Arabic" w:eastAsia="Times New Roman" w:hAnsi="Traditional Arabic" w:cs="Traditional Arabic"/>
          <w:b/>
          <w:bCs/>
          <w:sz w:val="32"/>
          <w:szCs w:val="32"/>
          <w:shd w:val="clear" w:color="auto" w:fill="FFFFFF"/>
        </w:rPr>
        <w:t>: </w:t>
      </w:r>
      <w:r w:rsidRPr="00C5595A">
        <w:rPr>
          <w:rFonts w:ascii="Traditional Arabic" w:eastAsia="Times New Roman" w:hAnsi="Traditional Arabic" w:cs="Traditional Arabic"/>
          <w:b/>
          <w:bCs/>
          <w:sz w:val="32"/>
          <w:szCs w:val="32"/>
          <w:shd w:val="clear" w:color="auto" w:fill="FFFFFF"/>
        </w:rPr>
        <w:t>«</w:t>
      </w:r>
      <w:r w:rsidRPr="00C5595A">
        <w:rPr>
          <w:rFonts w:ascii="Traditional Arabic" w:eastAsia="Times New Roman" w:hAnsi="Traditional Arabic" w:cs="Traditional Arabic"/>
          <w:b/>
          <w:bCs/>
          <w:sz w:val="32"/>
          <w:szCs w:val="32"/>
          <w:shd w:val="clear" w:color="auto" w:fill="FFFFFF"/>
          <w:rtl/>
        </w:rPr>
        <w:t>ألا إنها ستكون فتنة. فقلت: ما المخرج منها يا رسول الله؟ قال: كتاب الله، فيه نبأ ما كان قبلكم، وخبر ما بعدكم، وحكم ما بينكم، هو الفصل، ليس بالهزل، من تركه من جبّار قصمه الله، ومن ابتغى الهدى في غيره أضلّه الله، وهو حبل الله المتين، وهو الذكر الحكيم، وهو الصراط المستقيم. هو الذي لا تزيغ به الأهواء، ولا تلتبس به الألسنة، ولا يشبع منه العلماء، ولا يخلق (لا يبلى) على كثرة الردّ، ولا تنقضي عجائبه، هو الذي لم تنته الجنّ إذ سمعته حتى قالوا</w:t>
      </w:r>
      <w:r w:rsidR="00C5595A">
        <w:rPr>
          <w:rFonts w:ascii="Traditional Arabic" w:eastAsia="Times New Roman" w:hAnsi="Traditional Arabic" w:cs="Traditional Arabic" w:hint="cs"/>
          <w:b/>
          <w:bCs/>
          <w:sz w:val="32"/>
          <w:szCs w:val="32"/>
          <w:shd w:val="clear" w:color="auto" w:fill="FFFFFF"/>
          <w:rtl/>
        </w:rPr>
        <w:t xml:space="preserve"> ﴿</w:t>
      </w:r>
      <w:r w:rsidRPr="00C5595A">
        <w:rPr>
          <w:rFonts w:ascii="Traditional Arabic" w:eastAsia="Times New Roman" w:hAnsi="Traditional Arabic" w:cs="Traditional Arabic"/>
          <w:b/>
          <w:bCs/>
          <w:sz w:val="32"/>
          <w:szCs w:val="32"/>
          <w:shd w:val="clear" w:color="auto" w:fill="FFFFFF"/>
          <w:rtl/>
        </w:rPr>
        <w:t xml:space="preserve">إِنَّا سَمِعْنا قُرْآناً عَجَباً </w:t>
      </w:r>
      <w:r w:rsidR="00C5595A">
        <w:rPr>
          <w:rFonts w:ascii="Traditional Arabic" w:eastAsia="Times New Roman" w:hAnsi="Traditional Arabic" w:cs="Traditional Arabic" w:hint="cs"/>
          <w:b/>
          <w:bCs/>
          <w:sz w:val="32"/>
          <w:szCs w:val="32"/>
          <w:shd w:val="clear" w:color="auto" w:fill="FFFFFF"/>
          <w:rtl/>
        </w:rPr>
        <w:t>،</w:t>
      </w:r>
      <w:r w:rsidRPr="00C5595A">
        <w:rPr>
          <w:rFonts w:ascii="Traditional Arabic" w:eastAsia="Times New Roman" w:hAnsi="Traditional Arabic" w:cs="Traditional Arabic"/>
          <w:b/>
          <w:bCs/>
          <w:sz w:val="32"/>
          <w:szCs w:val="32"/>
          <w:shd w:val="clear" w:color="auto" w:fill="FFFFFF"/>
          <w:rtl/>
        </w:rPr>
        <w:t xml:space="preserve"> يَهْدِي إِلَى الرُّشْدِ فَآمَنَّا بِهِ</w:t>
      </w:r>
      <w:r w:rsidR="00C5595A">
        <w:rPr>
          <w:rFonts w:ascii="Traditional Arabic" w:eastAsia="Times New Roman" w:hAnsi="Traditional Arabic" w:cs="Traditional Arabic" w:hint="cs"/>
          <w:b/>
          <w:bCs/>
          <w:sz w:val="32"/>
          <w:szCs w:val="32"/>
          <w:shd w:val="clear" w:color="auto" w:fill="FFFFFF"/>
          <w:rtl/>
        </w:rPr>
        <w:t>﴾</w:t>
      </w:r>
      <w:r w:rsidRPr="00C5595A">
        <w:rPr>
          <w:rFonts w:ascii="Traditional Arabic" w:eastAsia="Times New Roman" w:hAnsi="Traditional Arabic" w:cs="Traditional Arabic"/>
          <w:b/>
          <w:bCs/>
          <w:sz w:val="32"/>
          <w:szCs w:val="32"/>
          <w:shd w:val="clear" w:color="auto" w:fill="FFFFFF"/>
          <w:rtl/>
        </w:rPr>
        <w:t>. ومن قال به صدق ومن عمل به أجر، ومن حكم به عدل، ومن دعا إليه هدي إلى صراط مستقيم</w:t>
      </w:r>
      <w:r w:rsidRPr="00C5595A">
        <w:rPr>
          <w:rFonts w:ascii="Traditional Arabic" w:eastAsia="Times New Roman" w:hAnsi="Traditional Arabic" w:cs="Traditional Arabic"/>
          <w:b/>
          <w:bCs/>
          <w:sz w:val="32"/>
          <w:szCs w:val="32"/>
          <w:shd w:val="clear" w:color="auto" w:fill="FFFFFF"/>
        </w:rPr>
        <w:t>»</w:t>
      </w:r>
      <w:r w:rsidRPr="00444F53">
        <w:rPr>
          <w:rFonts w:ascii="Traditional Arabic" w:eastAsia="Times New Roman" w:hAnsi="Traditional Arabic" w:cs="Traditional Arabic"/>
          <w:b/>
          <w:bCs/>
          <w:sz w:val="32"/>
          <w:szCs w:val="32"/>
          <w:shd w:val="clear" w:color="auto" w:fill="FFFFFF"/>
        </w:rPr>
        <w:t>.</w:t>
      </w:r>
    </w:p>
    <w:p w:rsidR="00444F53" w:rsidRPr="00444F53" w:rsidRDefault="00444F53" w:rsidP="00C40E62">
      <w:pPr>
        <w:shd w:val="clear" w:color="auto" w:fill="FFFFFF"/>
        <w:bidi/>
        <w:spacing w:after="0" w:line="240" w:lineRule="auto"/>
        <w:jc w:val="lowKashida"/>
        <w:rPr>
          <w:rFonts w:ascii="Traditional Arabic" w:eastAsia="Times New Roman" w:hAnsi="Traditional Arabic" w:cs="Traditional Arabic"/>
          <w:b/>
          <w:bCs/>
          <w:sz w:val="32"/>
          <w:szCs w:val="32"/>
        </w:rPr>
      </w:pPr>
      <w:r w:rsidRPr="00444F53">
        <w:rPr>
          <w:rFonts w:ascii="Traditional Arabic" w:eastAsia="Times New Roman" w:hAnsi="Traditional Arabic" w:cs="Traditional Arabic"/>
          <w:b/>
          <w:bCs/>
          <w:sz w:val="32"/>
          <w:szCs w:val="32"/>
          <w:rtl/>
        </w:rPr>
        <w:t>أهمية القرآن في حياة المسلمين</w:t>
      </w:r>
      <w:r w:rsidRPr="00444F53">
        <w:rPr>
          <w:rFonts w:ascii="Traditional Arabic" w:eastAsia="Times New Roman" w:hAnsi="Traditional Arabic" w:cs="Traditional Arabic"/>
          <w:b/>
          <w:bCs/>
          <w:sz w:val="32"/>
          <w:szCs w:val="32"/>
        </w:rPr>
        <w:t>:</w:t>
      </w:r>
    </w:p>
    <w:p w:rsidR="00444F53" w:rsidRPr="00444F53" w:rsidRDefault="00444F53" w:rsidP="00C40E62">
      <w:pPr>
        <w:bidi/>
        <w:spacing w:after="0" w:line="240" w:lineRule="auto"/>
        <w:jc w:val="lowKashida"/>
        <w:rPr>
          <w:rFonts w:ascii="Traditional Arabic" w:eastAsia="Times New Roman" w:hAnsi="Traditional Arabic" w:cs="Traditional Arabic"/>
          <w:b/>
          <w:bCs/>
          <w:sz w:val="32"/>
          <w:szCs w:val="32"/>
        </w:rPr>
      </w:pPr>
      <w:r w:rsidRPr="00444F53">
        <w:rPr>
          <w:rFonts w:ascii="Traditional Arabic" w:eastAsia="Times New Roman" w:hAnsi="Traditional Arabic" w:cs="Traditional Arabic"/>
          <w:b/>
          <w:bCs/>
          <w:sz w:val="32"/>
          <w:szCs w:val="32"/>
          <w:shd w:val="clear" w:color="auto" w:fill="FFFFFF"/>
          <w:rtl/>
        </w:rPr>
        <w:t>أهمية القرآن الكبرى فيما اشتمل عليه من هداية إلى العقائد الصحيحة، والعبادات الحقة، والأخلاق الكريمة، والتشريعات العادلة، وما اشتمل عليه من تعاليم بناء المجتمع الفاضل، وتنظيم الدولة القوية</w:t>
      </w:r>
      <w:r w:rsidRPr="00444F53">
        <w:rPr>
          <w:rFonts w:ascii="Traditional Arabic" w:eastAsia="Times New Roman" w:hAnsi="Traditional Arabic" w:cs="Traditional Arabic"/>
          <w:b/>
          <w:bCs/>
          <w:sz w:val="32"/>
          <w:szCs w:val="32"/>
          <w:shd w:val="clear" w:color="auto" w:fill="FFFFFF"/>
        </w:rPr>
        <w:t>.</w:t>
      </w:r>
      <w:r w:rsidR="00C5595A" w:rsidRPr="00444F53">
        <w:rPr>
          <w:rFonts w:ascii="Traditional Arabic" w:eastAsia="Times New Roman" w:hAnsi="Traditional Arabic" w:cs="Traditional Arabic"/>
          <w:b/>
          <w:bCs/>
          <w:sz w:val="32"/>
          <w:szCs w:val="32"/>
        </w:rPr>
        <w:t xml:space="preserve"> </w:t>
      </w:r>
      <w:r w:rsidRPr="00444F53">
        <w:rPr>
          <w:rFonts w:ascii="Traditional Arabic" w:eastAsia="Times New Roman" w:hAnsi="Traditional Arabic" w:cs="Traditional Arabic"/>
          <w:b/>
          <w:bCs/>
          <w:sz w:val="32"/>
          <w:szCs w:val="32"/>
        </w:rPr>
        <w:br/>
      </w:r>
      <w:r w:rsidRPr="00444F53">
        <w:rPr>
          <w:rFonts w:ascii="Traditional Arabic" w:eastAsia="Times New Roman" w:hAnsi="Traditional Arabic" w:cs="Traditional Arabic"/>
          <w:b/>
          <w:bCs/>
          <w:sz w:val="32"/>
          <w:szCs w:val="32"/>
          <w:shd w:val="clear" w:color="auto" w:fill="FFFFFF"/>
          <w:rtl/>
        </w:rPr>
        <w:lastRenderedPageBreak/>
        <w:t>وإذا أراد المسلمون الخير والصلاح والعزّة لأنفسهم وأمتهم، فعليهم اتّباع هدي نبيّهم صلّى الله عليه وسلّم وصحابته الكرام رضي الله عنهم في حفظ القرآن وفهمه والعمل بما فيه؛ لأنه لن يصلح آخر هذه الأمة إلا بما صلح به أوّلها</w:t>
      </w:r>
      <w:r w:rsidRPr="00444F53">
        <w:rPr>
          <w:rFonts w:ascii="Traditional Arabic" w:eastAsia="Times New Roman" w:hAnsi="Traditional Arabic" w:cs="Traditional Arabic"/>
          <w:b/>
          <w:bCs/>
          <w:sz w:val="32"/>
          <w:szCs w:val="32"/>
          <w:shd w:val="clear" w:color="auto" w:fill="FFFFFF"/>
        </w:rPr>
        <w:t>.</w:t>
      </w:r>
    </w:p>
    <w:p w:rsidR="00444F53" w:rsidRPr="00444F53" w:rsidRDefault="00444F53" w:rsidP="00C40E62">
      <w:pPr>
        <w:shd w:val="clear" w:color="auto" w:fill="FFFFFF"/>
        <w:bidi/>
        <w:spacing w:after="0" w:line="240" w:lineRule="auto"/>
        <w:jc w:val="lowKashida"/>
        <w:rPr>
          <w:rFonts w:ascii="Traditional Arabic" w:eastAsia="Times New Roman" w:hAnsi="Traditional Arabic" w:cs="Traditional Arabic"/>
          <w:b/>
          <w:bCs/>
          <w:sz w:val="32"/>
          <w:szCs w:val="32"/>
        </w:rPr>
      </w:pPr>
      <w:r w:rsidRPr="00444F53">
        <w:rPr>
          <w:rFonts w:ascii="Traditional Arabic" w:eastAsia="Times New Roman" w:hAnsi="Traditional Arabic" w:cs="Traditional Arabic"/>
          <w:b/>
          <w:bCs/>
          <w:sz w:val="32"/>
          <w:szCs w:val="32"/>
          <w:rtl/>
        </w:rPr>
        <w:t>فضل تلاوة القرآن</w:t>
      </w:r>
      <w:r w:rsidRPr="00444F53">
        <w:rPr>
          <w:rFonts w:ascii="Traditional Arabic" w:eastAsia="Times New Roman" w:hAnsi="Traditional Arabic" w:cs="Traditional Arabic"/>
          <w:b/>
          <w:bCs/>
          <w:sz w:val="32"/>
          <w:szCs w:val="32"/>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shd w:val="clear" w:color="auto" w:fill="FFFFFF"/>
          <w:rtl/>
        </w:rPr>
      </w:pPr>
      <w:r w:rsidRPr="00444F53">
        <w:rPr>
          <w:rFonts w:ascii="Traditional Arabic" w:eastAsia="Times New Roman" w:hAnsi="Traditional Arabic" w:cs="Traditional Arabic"/>
          <w:b/>
          <w:bCs/>
          <w:sz w:val="32"/>
          <w:szCs w:val="32"/>
          <w:shd w:val="clear" w:color="auto" w:fill="FFFFFF"/>
          <w:rtl/>
        </w:rPr>
        <w:t>تلاوة القرآن سنة من سنن الإسلام والإكثار منها مستحبّ، لأنها وسيلة إلى فهم كتاب الله والعمل به، وفضلها ثابت في القرآن الكريم والسنة الشريفة، قال الله تعالى</w:t>
      </w:r>
      <w:r w:rsidR="00C5595A">
        <w:rPr>
          <w:rFonts w:ascii="Traditional Arabic" w:eastAsia="Times New Roman" w:hAnsi="Traditional Arabic" w:cs="Traditional Arabic" w:hint="cs"/>
          <w:b/>
          <w:bCs/>
          <w:sz w:val="32"/>
          <w:szCs w:val="32"/>
          <w:shd w:val="clear" w:color="auto" w:fill="FFFFFF"/>
          <w:rtl/>
        </w:rPr>
        <w:t>﴿</w:t>
      </w:r>
      <w:r w:rsidRPr="00444F53">
        <w:rPr>
          <w:rFonts w:ascii="Traditional Arabic" w:eastAsia="Times New Roman" w:hAnsi="Traditional Arabic" w:cs="Traditional Arabic"/>
          <w:b/>
          <w:bCs/>
          <w:sz w:val="32"/>
          <w:szCs w:val="32"/>
          <w:shd w:val="clear" w:color="auto" w:fill="FFFFFF"/>
          <w:rtl/>
        </w:rPr>
        <w:t>إِنَّ الَّذِينَ يَتْلُونَ كِتابَ اللَّهِ وَأَقامُوا الصَّلاةَ وَأَنْفَقُوا مِمَّا رَزَقْناهُمْ سِرًّا وَعَلانِيَةً يَرْجُونَ تِجارَةً لَنْ تَبُورَ (29) لِيُوَفِّيَهُمْ أُجُورَهُمْ وَيَزِيدَهُمْ مِنْ فَضْلِهِ إِنَّهُ غَفُورٌ شَكُورٌ</w:t>
      </w:r>
      <w:r w:rsidR="00C5595A">
        <w:rPr>
          <w:rFonts w:ascii="Traditional Arabic" w:eastAsia="Times New Roman" w:hAnsi="Traditional Arabic" w:cs="Traditional Arabic" w:hint="cs"/>
          <w:b/>
          <w:bCs/>
          <w:sz w:val="32"/>
          <w:szCs w:val="32"/>
          <w:shd w:val="clear" w:color="auto" w:fill="FFFFFF"/>
          <w:rtl/>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وروى مسلم عن أبي أمامة رضي الله عنه: أنّ رسول الله صلّى الله عليه وسلّم قال</w:t>
      </w:r>
      <w:r w:rsidRPr="00444F53">
        <w:rPr>
          <w:rFonts w:ascii="Traditional Arabic" w:eastAsia="Times New Roman" w:hAnsi="Traditional Arabic" w:cs="Traditional Arabic"/>
          <w:b/>
          <w:bCs/>
          <w:sz w:val="32"/>
          <w:szCs w:val="32"/>
          <w:shd w:val="clear" w:color="auto" w:fill="FFFFFF"/>
        </w:rPr>
        <w:t>: </w:t>
      </w:r>
      <w:r w:rsidRPr="00C5595A">
        <w:rPr>
          <w:rFonts w:ascii="Traditional Arabic" w:eastAsia="Times New Roman" w:hAnsi="Traditional Arabic" w:cs="Traditional Arabic"/>
          <w:b/>
          <w:bCs/>
          <w:sz w:val="32"/>
          <w:szCs w:val="32"/>
          <w:shd w:val="clear" w:color="auto" w:fill="FFFFFF"/>
        </w:rPr>
        <w:t>«</w:t>
      </w:r>
      <w:r w:rsidRPr="00C5595A">
        <w:rPr>
          <w:rFonts w:ascii="Traditional Arabic" w:eastAsia="Times New Roman" w:hAnsi="Traditional Arabic" w:cs="Traditional Arabic"/>
          <w:b/>
          <w:bCs/>
          <w:sz w:val="32"/>
          <w:szCs w:val="32"/>
          <w:shd w:val="clear" w:color="auto" w:fill="FFFFFF"/>
          <w:rtl/>
        </w:rPr>
        <w:t>اقرءوا القرآن، فإنه يأتي يوم القيامة شفيعا لأصحابه</w:t>
      </w:r>
      <w:r w:rsidRPr="00C5595A">
        <w:rPr>
          <w:rFonts w:ascii="Traditional Arabic" w:eastAsia="Times New Roman" w:hAnsi="Traditional Arabic" w:cs="Traditional Arabic"/>
          <w:b/>
          <w:bCs/>
          <w:sz w:val="32"/>
          <w:szCs w:val="32"/>
          <w:shd w:val="clear" w:color="auto" w:fill="FFFFFF"/>
        </w:rPr>
        <w:t>»</w:t>
      </w:r>
      <w:r w:rsidRPr="00444F53">
        <w:rPr>
          <w:rFonts w:ascii="Traditional Arabic" w:eastAsia="Times New Roman" w:hAnsi="Traditional Arabic" w:cs="Traditional Arabic"/>
          <w:b/>
          <w:bCs/>
          <w:sz w:val="32"/>
          <w:szCs w:val="32"/>
          <w:shd w:val="clear" w:color="auto" w:fill="FFFFFF"/>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444F53">
        <w:rPr>
          <w:rFonts w:ascii="Traditional Arabic" w:eastAsia="Times New Roman" w:hAnsi="Traditional Arabic" w:cs="Traditional Arabic"/>
          <w:b/>
          <w:bCs/>
          <w:sz w:val="32"/>
          <w:szCs w:val="32"/>
          <w:shd w:val="clear" w:color="auto" w:fill="FFFFFF"/>
          <w:rtl/>
        </w:rPr>
        <w:t>وروى أبو داود والنسائي والترمذي، عن رسول الله صلّى الله عليه وسلّم قوله</w:t>
      </w:r>
      <w:r w:rsidRPr="00444F53">
        <w:rPr>
          <w:rFonts w:ascii="Traditional Arabic" w:eastAsia="Times New Roman" w:hAnsi="Traditional Arabic" w:cs="Traditional Arabic"/>
          <w:b/>
          <w:bCs/>
          <w:sz w:val="32"/>
          <w:szCs w:val="32"/>
          <w:shd w:val="clear" w:color="auto" w:fill="FFFFFF"/>
        </w:rPr>
        <w:t>: </w:t>
      </w:r>
      <w:r w:rsidRPr="00C5595A">
        <w:rPr>
          <w:rFonts w:ascii="Traditional Arabic" w:eastAsia="Times New Roman" w:hAnsi="Traditional Arabic" w:cs="Traditional Arabic"/>
          <w:b/>
          <w:bCs/>
          <w:sz w:val="32"/>
          <w:szCs w:val="32"/>
          <w:shd w:val="clear" w:color="auto" w:fill="FFFFFF"/>
        </w:rPr>
        <w:t>«</w:t>
      </w:r>
      <w:r w:rsidRPr="00C5595A">
        <w:rPr>
          <w:rFonts w:ascii="Traditional Arabic" w:eastAsia="Times New Roman" w:hAnsi="Traditional Arabic" w:cs="Traditional Arabic"/>
          <w:b/>
          <w:bCs/>
          <w:sz w:val="32"/>
          <w:szCs w:val="32"/>
          <w:shd w:val="clear" w:color="auto" w:fill="FFFFFF"/>
          <w:rtl/>
        </w:rPr>
        <w:t>يقال لصاحب القرآن اقرأ وارتق، ورتّل كما كنت ترتّل في الدّنيا، فإنّ منزلتك عند آخر آية تقرأ</w:t>
      </w:r>
      <w:r w:rsidRPr="00C5595A">
        <w:rPr>
          <w:rFonts w:ascii="Traditional Arabic" w:eastAsia="Times New Roman" w:hAnsi="Traditional Arabic" w:cs="Traditional Arabic"/>
          <w:b/>
          <w:bCs/>
          <w:sz w:val="32"/>
          <w:szCs w:val="32"/>
          <w:shd w:val="clear" w:color="auto" w:fill="FFFFFF"/>
        </w:rPr>
        <w:t>»</w:t>
      </w:r>
      <w:r w:rsidRPr="00444F53">
        <w:rPr>
          <w:rFonts w:ascii="Traditional Arabic" w:eastAsia="Times New Roman" w:hAnsi="Traditional Arabic" w:cs="Traditional Arabic"/>
          <w:b/>
          <w:bCs/>
          <w:sz w:val="32"/>
          <w:szCs w:val="32"/>
          <w:shd w:val="clear" w:color="auto" w:fill="FFFFFF"/>
        </w:rPr>
        <w:t>.</w:t>
      </w:r>
    </w:p>
    <w:p w:rsidR="00444F53" w:rsidRPr="00444F53" w:rsidRDefault="00444F53" w:rsidP="00C40E62">
      <w:pPr>
        <w:shd w:val="clear" w:color="auto" w:fill="FFFFFF"/>
        <w:bidi/>
        <w:spacing w:after="0" w:line="240" w:lineRule="auto"/>
        <w:jc w:val="lowKashida"/>
        <w:rPr>
          <w:rFonts w:ascii="Traditional Arabic" w:eastAsia="Times New Roman" w:hAnsi="Traditional Arabic" w:cs="Traditional Arabic"/>
          <w:b/>
          <w:bCs/>
          <w:sz w:val="32"/>
          <w:szCs w:val="32"/>
        </w:rPr>
      </w:pPr>
      <w:r w:rsidRPr="00444F53">
        <w:rPr>
          <w:rFonts w:ascii="Traditional Arabic" w:eastAsia="Times New Roman" w:hAnsi="Traditional Arabic" w:cs="Traditional Arabic"/>
          <w:b/>
          <w:bCs/>
          <w:sz w:val="32"/>
          <w:szCs w:val="32"/>
          <w:rtl/>
        </w:rPr>
        <w:t>آداب التلاوة</w:t>
      </w:r>
      <w:r w:rsidRPr="00444F53">
        <w:rPr>
          <w:rFonts w:ascii="Traditional Arabic" w:eastAsia="Times New Roman" w:hAnsi="Traditional Arabic" w:cs="Traditional Arabic"/>
          <w:b/>
          <w:bCs/>
          <w:sz w:val="32"/>
          <w:szCs w:val="32"/>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rtl/>
        </w:rPr>
      </w:pPr>
      <w:r w:rsidRPr="00C5595A">
        <w:rPr>
          <w:rFonts w:ascii="Traditional Arabic" w:eastAsia="Times New Roman" w:hAnsi="Traditional Arabic" w:cs="Traditional Arabic"/>
          <w:b/>
          <w:bCs/>
          <w:sz w:val="32"/>
          <w:szCs w:val="32"/>
          <w:shd w:val="clear" w:color="auto" w:fill="FFFFFF"/>
          <w:rtl/>
        </w:rPr>
        <w:t>القرآن الكريم كلام الله تعالى، ولتلاوة كلام الله آداب يجب مراعاتها والمحافظة عليها، وهي</w:t>
      </w:r>
      <w:r w:rsidRPr="00C5595A">
        <w:rPr>
          <w:rFonts w:ascii="Traditional Arabic" w:eastAsia="Times New Roman" w:hAnsi="Traditional Arabic" w:cs="Traditional Arabic"/>
          <w:b/>
          <w:bCs/>
          <w:sz w:val="32"/>
          <w:szCs w:val="32"/>
          <w:shd w:val="clear" w:color="auto" w:fill="FFFFFF"/>
        </w:rPr>
        <w:t>:</w:t>
      </w:r>
    </w:p>
    <w:p w:rsidR="00C5595A" w:rsidRDefault="00444F53" w:rsidP="00C40E62">
      <w:pPr>
        <w:bidi/>
        <w:spacing w:after="0" w:line="240" w:lineRule="auto"/>
        <w:jc w:val="lowKashida"/>
        <w:rPr>
          <w:rFonts w:ascii="Traditional Arabic" w:eastAsia="Times New Roman" w:hAnsi="Traditional Arabic" w:cs="Traditional Arabic"/>
          <w:b/>
          <w:bCs/>
          <w:sz w:val="32"/>
          <w:szCs w:val="32"/>
          <w:shd w:val="clear" w:color="auto" w:fill="FFFFFF"/>
          <w:rtl/>
        </w:rPr>
      </w:pPr>
      <w:proofErr w:type="gramStart"/>
      <w:r w:rsidRPr="00C5595A">
        <w:rPr>
          <w:rFonts w:ascii="Traditional Arabic" w:eastAsia="Times New Roman" w:hAnsi="Traditional Arabic" w:cs="Traditional Arabic"/>
          <w:b/>
          <w:bCs/>
          <w:sz w:val="32"/>
          <w:szCs w:val="32"/>
          <w:shd w:val="clear" w:color="auto" w:fill="FFFFFF"/>
        </w:rPr>
        <w:t>1</w:t>
      </w:r>
      <w:r w:rsidR="00C5595A">
        <w:rPr>
          <w:rFonts w:ascii="Traditional Arabic" w:eastAsia="Times New Roman" w:hAnsi="Traditional Arabic" w:cs="Tahoma" w:hint="cs"/>
          <w:b/>
          <w:bCs/>
          <w:sz w:val="32"/>
          <w:szCs w:val="32"/>
          <w:shd w:val="clear" w:color="auto" w:fill="FFFFFF"/>
          <w:rtl/>
        </w:rPr>
        <w:t>۔</w:t>
      </w:r>
      <w:r w:rsidRPr="00C5595A">
        <w:rPr>
          <w:rFonts w:ascii="Traditional Arabic" w:eastAsia="Times New Roman" w:hAnsi="Traditional Arabic" w:cs="Traditional Arabic"/>
          <w:b/>
          <w:bCs/>
          <w:sz w:val="32"/>
          <w:szCs w:val="32"/>
          <w:shd w:val="clear" w:color="auto" w:fill="FFFFFF"/>
          <w:rtl/>
        </w:rPr>
        <w:t>إخلاص النية لله، والتجرّد عن الأهواء والرغبات والأغراض الدنيوية الزائلة، لأن بعض هذه الأشياء إن وجد كان حجابا كثيفا بين القارئ أو السامع وبين كلام الله تعالى</w:t>
      </w:r>
      <w:r w:rsidRPr="00C5595A">
        <w:rPr>
          <w:rFonts w:ascii="Traditional Arabic" w:eastAsia="Times New Roman" w:hAnsi="Traditional Arabic" w:cs="Traditional Arabic"/>
          <w:b/>
          <w:bCs/>
          <w:sz w:val="32"/>
          <w:szCs w:val="32"/>
          <w:shd w:val="clear" w:color="auto" w:fill="FFFFFF"/>
        </w:rPr>
        <w:t>.</w:t>
      </w:r>
      <w:proofErr w:type="gramEnd"/>
    </w:p>
    <w:p w:rsidR="00BB68E7" w:rsidRPr="00C5595A" w:rsidRDefault="00C5595A" w:rsidP="00C40E62">
      <w:pPr>
        <w:bidi/>
        <w:spacing w:after="0" w:line="240" w:lineRule="auto"/>
        <w:jc w:val="lowKashida"/>
        <w:rPr>
          <w:rFonts w:ascii="Traditional Arabic" w:hAnsi="Traditional Arabic" w:cs="Traditional Arabic"/>
          <w:b/>
          <w:bCs/>
          <w:sz w:val="32"/>
          <w:szCs w:val="32"/>
        </w:rPr>
      </w:pPr>
      <w:r w:rsidRPr="00C5595A">
        <w:rPr>
          <w:rFonts w:ascii="Traditional Arabic" w:eastAsia="Times New Roman" w:hAnsi="Traditional Arabic" w:cs="Traditional Arabic"/>
          <w:b/>
          <w:bCs/>
          <w:sz w:val="32"/>
          <w:szCs w:val="32"/>
          <w:shd w:val="clear" w:color="auto" w:fill="FFFFFF"/>
        </w:rPr>
        <w:t xml:space="preserve"> </w:t>
      </w:r>
      <w:proofErr w:type="gramStart"/>
      <w:r w:rsidR="00444F53" w:rsidRPr="00C5595A">
        <w:rPr>
          <w:rFonts w:ascii="Traditional Arabic" w:eastAsia="Times New Roman" w:hAnsi="Traditional Arabic" w:cs="Traditional Arabic"/>
          <w:b/>
          <w:bCs/>
          <w:sz w:val="32"/>
          <w:szCs w:val="32"/>
          <w:shd w:val="clear" w:color="auto" w:fill="FFFFFF"/>
        </w:rPr>
        <w:t>2</w:t>
      </w:r>
      <w:r>
        <w:rPr>
          <w:rFonts w:ascii="Traditional Arabic" w:eastAsia="Times New Roman" w:hAnsi="Traditional Arabic" w:cs="Tahoma" w:hint="cs"/>
          <w:b/>
          <w:bCs/>
          <w:sz w:val="32"/>
          <w:szCs w:val="32"/>
          <w:shd w:val="clear" w:color="auto" w:fill="FFFFFF"/>
          <w:rtl/>
        </w:rPr>
        <w:t>۔</w:t>
      </w:r>
      <w:r w:rsidR="00444F53" w:rsidRPr="00C5595A">
        <w:rPr>
          <w:rFonts w:ascii="Traditional Arabic" w:eastAsia="Times New Roman" w:hAnsi="Traditional Arabic" w:cs="Traditional Arabic"/>
          <w:b/>
          <w:bCs/>
          <w:sz w:val="32"/>
          <w:szCs w:val="32"/>
          <w:shd w:val="clear" w:color="auto" w:fill="FFFFFF"/>
          <w:rtl/>
        </w:rPr>
        <w:t>تحسين الهيئة واستقبال القبلة، والتّطهّر والتّطيب، وتنظيف الفم بالسّواك، وترك العبث أو الالتفات</w:t>
      </w:r>
      <w:r w:rsidR="00444F53" w:rsidRPr="00C5595A">
        <w:rPr>
          <w:rFonts w:ascii="Traditional Arabic" w:eastAsia="Times New Roman" w:hAnsi="Traditional Arabic" w:cs="Traditional Arabic"/>
          <w:b/>
          <w:bCs/>
          <w:sz w:val="32"/>
          <w:szCs w:val="32"/>
          <w:shd w:val="clear" w:color="auto" w:fill="FFFFFF"/>
        </w:rPr>
        <w:t>.</w:t>
      </w:r>
      <w:proofErr w:type="gramEnd"/>
      <w:r w:rsidRPr="00C5595A">
        <w:rPr>
          <w:rFonts w:ascii="Traditional Arabic" w:eastAsia="Times New Roman" w:hAnsi="Traditional Arabic" w:cs="Traditional Arabic"/>
          <w:b/>
          <w:bCs/>
          <w:sz w:val="32"/>
          <w:szCs w:val="32"/>
          <w:shd w:val="clear" w:color="auto" w:fill="FFFFFF"/>
        </w:rPr>
        <w:t xml:space="preserve"> </w:t>
      </w:r>
      <w:proofErr w:type="gramStart"/>
      <w:r w:rsidR="00444F53" w:rsidRPr="00C5595A">
        <w:rPr>
          <w:rFonts w:ascii="Traditional Arabic" w:eastAsia="Times New Roman" w:hAnsi="Traditional Arabic" w:cs="Traditional Arabic"/>
          <w:b/>
          <w:bCs/>
          <w:sz w:val="32"/>
          <w:szCs w:val="32"/>
          <w:shd w:val="clear" w:color="auto" w:fill="FFFFFF"/>
        </w:rPr>
        <w:t>3</w:t>
      </w:r>
      <w:bookmarkStart w:id="0" w:name="_GoBack"/>
      <w:bookmarkEnd w:id="0"/>
      <w:r>
        <w:rPr>
          <w:rFonts w:ascii="Traditional Arabic" w:eastAsia="Times New Roman" w:hAnsi="Traditional Arabic" w:cs="Tahoma" w:hint="cs"/>
          <w:b/>
          <w:bCs/>
          <w:sz w:val="32"/>
          <w:szCs w:val="32"/>
          <w:shd w:val="clear" w:color="auto" w:fill="FFFFFF"/>
          <w:rtl/>
        </w:rPr>
        <w:t>۔</w:t>
      </w:r>
      <w:r w:rsidR="00444F53" w:rsidRPr="00C5595A">
        <w:rPr>
          <w:rFonts w:ascii="Traditional Arabic" w:eastAsia="Times New Roman" w:hAnsi="Traditional Arabic" w:cs="Traditional Arabic"/>
          <w:b/>
          <w:bCs/>
          <w:sz w:val="32"/>
          <w:szCs w:val="32"/>
          <w:shd w:val="clear" w:color="auto" w:fill="FFFFFF"/>
          <w:rtl/>
        </w:rPr>
        <w:t>استحضار القلب، والتّأهّب لقراءة القرآن كأنما يسمع من الله سبحانه</w:t>
      </w:r>
      <w:r w:rsidR="00444F53" w:rsidRPr="00C5595A">
        <w:rPr>
          <w:rFonts w:ascii="Traditional Arabic" w:eastAsia="Times New Roman" w:hAnsi="Traditional Arabic" w:cs="Traditional Arabic"/>
          <w:b/>
          <w:bCs/>
          <w:sz w:val="32"/>
          <w:szCs w:val="32"/>
          <w:shd w:val="clear" w:color="auto" w:fill="FFFFFF"/>
        </w:rPr>
        <w:t>.</w:t>
      </w:r>
      <w:proofErr w:type="gramEnd"/>
    </w:p>
    <w:sectPr w:rsidR="00BB68E7" w:rsidRPr="00C559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F53"/>
    <w:rsid w:val="00444F53"/>
    <w:rsid w:val="00BB68E7"/>
    <w:rsid w:val="00C40E62"/>
    <w:rsid w:val="00C559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2">
    <w:name w:val="title2"/>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3">
    <w:name w:val="title3"/>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4">
    <w:name w:val="title4"/>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deth">
    <w:name w:val="hadeth"/>
    <w:basedOn w:val="DefaultParagraphFont"/>
    <w:rsid w:val="00444F53"/>
  </w:style>
  <w:style w:type="paragraph" w:styleId="BalloonText">
    <w:name w:val="Balloon Text"/>
    <w:basedOn w:val="Normal"/>
    <w:link w:val="BalloonTextChar"/>
    <w:uiPriority w:val="99"/>
    <w:semiHidden/>
    <w:unhideWhenUsed/>
    <w:rsid w:val="00444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F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2">
    <w:name w:val="title2"/>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3">
    <w:name w:val="title3"/>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4">
    <w:name w:val="title4"/>
    <w:basedOn w:val="Normal"/>
    <w:rsid w:val="00444F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deth">
    <w:name w:val="hadeth"/>
    <w:basedOn w:val="DefaultParagraphFont"/>
    <w:rsid w:val="00444F53"/>
  </w:style>
  <w:style w:type="paragraph" w:styleId="BalloonText">
    <w:name w:val="Balloon Text"/>
    <w:basedOn w:val="Normal"/>
    <w:link w:val="BalloonTextChar"/>
    <w:uiPriority w:val="99"/>
    <w:semiHidden/>
    <w:unhideWhenUsed/>
    <w:rsid w:val="00444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F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9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564</Words>
  <Characters>3216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3</cp:revision>
  <cp:lastPrinted>2020-04-05T09:47:00Z</cp:lastPrinted>
  <dcterms:created xsi:type="dcterms:W3CDTF">2020-04-05T07:30:00Z</dcterms:created>
  <dcterms:modified xsi:type="dcterms:W3CDTF">2020-04-05T09:47:00Z</dcterms:modified>
</cp:coreProperties>
</file>